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BB" w:rsidRDefault="00E30BBB" w:rsidP="00E30BBB">
      <w:pPr>
        <w:pStyle w:val="ConsPlusTitle"/>
        <w:jc w:val="center"/>
        <w:outlineLvl w:val="0"/>
      </w:pPr>
      <w:r>
        <w:t>Глава 4. ПРАВА И ОБЯЗАННОСТИ ЗАСТРАХОВАННЫХ ЛИЦ,</w:t>
      </w:r>
    </w:p>
    <w:p w:rsidR="00E30BBB" w:rsidRDefault="00E30BBB" w:rsidP="00E30BBB">
      <w:pPr>
        <w:pStyle w:val="ConsPlusTitle"/>
        <w:jc w:val="center"/>
      </w:pPr>
      <w:r>
        <w:t>СТРАХОВАТЕЛЕЙ, СТРАХОВЫХ МЕДИЦИНСКИХ ОРГАНИЗАЦИЙ</w:t>
      </w:r>
    </w:p>
    <w:p w:rsidR="00E30BBB" w:rsidRDefault="00E30BBB" w:rsidP="00E30BBB">
      <w:pPr>
        <w:pStyle w:val="ConsPlusTitle"/>
        <w:jc w:val="center"/>
      </w:pPr>
      <w:r>
        <w:t>И МЕДИЦИНСКИХ ОРГАНИЗАЦИЙ</w:t>
      </w:r>
    </w:p>
    <w:p w:rsidR="00E30BBB" w:rsidRDefault="00E30BBB" w:rsidP="00E30BBB">
      <w:pPr>
        <w:pStyle w:val="ConsPlusNormal"/>
        <w:jc w:val="center"/>
      </w:pPr>
    </w:p>
    <w:p w:rsidR="00E30BBB" w:rsidRDefault="00E30BBB" w:rsidP="00E30BBB">
      <w:pPr>
        <w:pStyle w:val="ConsPlusTitle"/>
        <w:ind w:firstLine="540"/>
        <w:jc w:val="both"/>
        <w:outlineLvl w:val="1"/>
      </w:pPr>
      <w:r>
        <w:t>Статья 16. Права и обязанности застрахованных лиц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Normal"/>
        <w:ind w:firstLine="540"/>
        <w:jc w:val="both"/>
      </w:pPr>
      <w:bookmarkStart w:id="0" w:name="Par284"/>
      <w:bookmarkEnd w:id="0"/>
      <w:r>
        <w:t xml:space="preserve">1. Застрахованные лица имеют право </w:t>
      </w:r>
      <w:proofErr w:type="gramStart"/>
      <w:r>
        <w:t>на</w:t>
      </w:r>
      <w:proofErr w:type="gramEnd"/>
      <w:r>
        <w:t>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1) бесплатное оказание им медицинской помощи медицинскими организациями при наступлении страхового случая: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а) на всей территории Российской Федерации в объеме, установленном </w:t>
      </w:r>
      <w:hyperlink w:anchor="Par707" w:tooltip="Статья 35. Базовая программа обязательного медицинского страхования" w:history="1">
        <w:r>
          <w:rPr>
            <w:color w:val="0000FF"/>
          </w:rPr>
          <w:t>базовой программой</w:t>
        </w:r>
      </w:hyperlink>
      <w:r>
        <w:t xml:space="preserve"> обязательного медицинского страхования;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выбор страховой медицинской организации путем подачи </w:t>
      </w:r>
      <w:hyperlink r:id="rId7" w:history="1">
        <w:r>
          <w:rPr>
            <w:color w:val="0000FF"/>
          </w:rPr>
          <w:t>заявления</w:t>
        </w:r>
      </w:hyperlink>
      <w:r>
        <w:t xml:space="preserve"> в </w:t>
      </w:r>
      <w:hyperlink r:id="rId8" w:history="1">
        <w:r>
          <w:rPr>
            <w:color w:val="0000FF"/>
          </w:rPr>
          <w:t>порядке</w:t>
        </w:r>
      </w:hyperlink>
      <w:r>
        <w:t>, установленном правилами обязательного медицинского страхования;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proofErr w:type="gramStart"/>
      <w: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9" w:history="1">
        <w:r>
          <w:rPr>
            <w:color w:val="0000FF"/>
          </w:rPr>
          <w:t>порядке</w:t>
        </w:r>
      </w:hyperlink>
      <w: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1" w:name="Par290"/>
      <w:bookmarkEnd w:id="1"/>
      <w: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ar290" w:tooltip="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w:anchor="Par90" w:tooltip="11)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" w:history="1">
        <w:r>
          <w:rPr>
            <w:color w:val="0000FF"/>
          </w:rPr>
          <w:t>пунктом 11 статьи 5</w:t>
        </w:r>
      </w:hyperlink>
      <w:r>
        <w:t xml:space="preserve"> настоящего Федерального закона. </w:t>
      </w:r>
      <w:hyperlink r:id="rId10" w:history="1">
        <w:r>
          <w:rPr>
            <w:color w:val="0000FF"/>
          </w:rPr>
          <w:t>Порядок</w:t>
        </w:r>
      </w:hyperlink>
      <w: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E30BBB" w:rsidRDefault="00E30BBB" w:rsidP="00E30BBB">
      <w:pPr>
        <w:pStyle w:val="ConsPlusNormal"/>
        <w:jc w:val="both"/>
      </w:pPr>
      <w:r>
        <w:t xml:space="preserve">(п. 4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lastRenderedPageBreak/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10) защиту прав и законных интересов в сфере обязательного медицинского страхования.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1.1. Застрахованные </w:t>
      </w:r>
      <w:hyperlink r:id="rId17" w:history="1">
        <w:r>
          <w:rPr>
            <w:color w:val="0000FF"/>
          </w:rPr>
          <w:t>лица</w:t>
        </w:r>
      </w:hyperlink>
      <w:r>
        <w:t xml:space="preserve">, указанные в </w:t>
      </w:r>
      <w:hyperlink w:anchor="Par206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закона, приобретают права, установленные </w:t>
      </w:r>
      <w:hyperlink w:anchor="Par284" w:tooltip="1. Застрахованные лица имеют право на:" w:history="1">
        <w:r>
          <w:rPr>
            <w:color w:val="0000FF"/>
          </w:rPr>
          <w:t>частью 1</w:t>
        </w:r>
      </w:hyperlink>
      <w:r>
        <w:t xml:space="preserve"> настоящей статьи, при уплате за них страхователями, указанными в </w:t>
      </w:r>
      <w:hyperlink w:anchor="Par213" w:tooltip="1. Страхователями для работающих граждан, указанных в пунктах 1 - 4 части 1 и части 1.1 статьи 10 настоящего Федерального закона, являются:" w:history="1">
        <w:r>
          <w:rPr>
            <w:color w:val="0000FF"/>
          </w:rPr>
          <w:t>части 1 статьи 11</w:t>
        </w:r>
      </w:hyperlink>
      <w:r>
        <w:t xml:space="preserve"> настоящего Федерального закона, страховых взносов на обязательное медицинское страхование в течение не менее трех лет.</w:t>
      </w:r>
    </w:p>
    <w:p w:rsidR="00E30BBB" w:rsidRDefault="00E30BBB" w:rsidP="00E30BBB">
      <w:pPr>
        <w:pStyle w:val="ConsPlusNormal"/>
        <w:jc w:val="both"/>
      </w:pPr>
      <w:r>
        <w:t xml:space="preserve">(часть 1.1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14.07.2022 N 237-ФЗ)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2" w:name="Par302"/>
      <w:bookmarkEnd w:id="2"/>
      <w:r>
        <w:t>2. Застрахованные лица обязаны: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proofErr w:type="gramStart"/>
      <w: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w:anchor="Par206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  <w:proofErr w:type="gramEnd"/>
    </w:p>
    <w:p w:rsidR="00E30BBB" w:rsidRDefault="00E30BBB" w:rsidP="00E30BBB">
      <w:pPr>
        <w:pStyle w:val="ConsPlusNormal"/>
        <w:jc w:val="both"/>
      </w:pPr>
      <w:r>
        <w:t xml:space="preserve">(в ред. Федеральных законов от 06.12.2021 </w:t>
      </w:r>
      <w:hyperlink r:id="rId19" w:history="1">
        <w:r>
          <w:rPr>
            <w:color w:val="0000FF"/>
          </w:rPr>
          <w:t>N 405-ФЗ</w:t>
        </w:r>
      </w:hyperlink>
      <w:r>
        <w:t xml:space="preserve">, от 14.07.2022 </w:t>
      </w:r>
      <w:hyperlink r:id="rId20" w:history="1">
        <w:r>
          <w:rPr>
            <w:color w:val="0000FF"/>
          </w:rPr>
          <w:t>N 237-ФЗ</w:t>
        </w:r>
      </w:hyperlink>
      <w:r>
        <w:t>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утратил силу с 1 декабря 2022 года. -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06.12.2021 N 405-ФЗ;</w:t>
      </w:r>
    </w:p>
    <w:p w:rsidR="00E30BBB" w:rsidRDefault="00E30BBB" w:rsidP="00E30BB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BBB" w:rsidTr="00EA394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п. 3 ч. 2 ст. 16 утрачивает силу (</w:t>
            </w:r>
            <w:hyperlink r:id="rId2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30BBB" w:rsidRDefault="00E30BBB" w:rsidP="00E30BBB">
      <w:pPr>
        <w:pStyle w:val="ConsPlusNormal"/>
        <w:spacing w:before="300"/>
        <w:ind w:firstLine="540"/>
        <w:jc w:val="both"/>
      </w:pPr>
      <w: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01.12.2012 N 213-ФЗ)</w:t>
      </w:r>
    </w:p>
    <w:p w:rsidR="00E30BBB" w:rsidRDefault="00E30BBB" w:rsidP="00E30BB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BBB" w:rsidTr="00EA394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п. 4 ч. 2 ст. 16 утрачивает силу (</w:t>
            </w:r>
            <w:hyperlink r:id="rId2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06.12.2021 N 405-ФЗ).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30BBB" w:rsidRDefault="00E30BBB" w:rsidP="00E30BBB">
      <w:pPr>
        <w:pStyle w:val="ConsPlusNormal"/>
        <w:spacing w:before="300"/>
        <w:ind w:firstLine="540"/>
        <w:jc w:val="both"/>
      </w:pPr>
      <w:r>
        <w:t xml:space="preserve">4) осуществить выбор страховой медицинской организации по новому месту </w:t>
      </w:r>
      <w:r>
        <w:lastRenderedPageBreak/>
        <w:t>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25" w:history="1">
        <w:r>
          <w:rPr>
            <w:color w:val="0000FF"/>
          </w:rPr>
          <w:t>законные представители</w:t>
        </w:r>
      </w:hyperlink>
      <w: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>
        <w:t xml:space="preserve">, </w:t>
      </w:r>
      <w:proofErr w:type="gramStart"/>
      <w:r>
        <w:t>выбранной</w:t>
      </w:r>
      <w:proofErr w:type="gramEnd"/>
      <w:r>
        <w:t xml:space="preserve"> одним из его родителей или другим законным представителем.</w:t>
      </w:r>
    </w:p>
    <w:p w:rsidR="00E30BBB" w:rsidRDefault="00E30BBB" w:rsidP="00E30BBB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>
        <w:t xml:space="preserve"> его официальном </w:t>
      </w:r>
      <w:proofErr w:type="gramStart"/>
      <w:r>
        <w:t>сайте</w:t>
      </w:r>
      <w:proofErr w:type="gramEnd"/>
      <w:r>
        <w:t xml:space="preserve"> в сети "Интернет" и может дополнительно опубликовываться иными способами.</w:t>
      </w:r>
    </w:p>
    <w:p w:rsidR="00E30BBB" w:rsidRDefault="00E30BBB" w:rsidP="00E30BBB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28" w:history="1">
        <w:r>
          <w:rPr>
            <w:color w:val="0000FF"/>
          </w:rPr>
          <w:t>заявлением</w:t>
        </w:r>
      </w:hyperlink>
      <w: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 В случае подачи в соответствии с </w:t>
      </w:r>
      <w:hyperlink w:anchor="Par1063" w:tooltip="1.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, получаемых в целях ведения персонифицированного учета сведений о за" w:history="1">
        <w:r>
          <w:rPr>
            <w:color w:val="0000FF"/>
          </w:rPr>
          <w:t>частью 1 статьи 46</w:t>
        </w:r>
      </w:hyperlink>
      <w: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E30BBB" w:rsidRDefault="00E30BBB" w:rsidP="00E30BBB">
      <w:pPr>
        <w:pStyle w:val="ConsPlusNormal"/>
        <w:jc w:val="both"/>
      </w:pPr>
      <w:r>
        <w:t xml:space="preserve">(часть 5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06.12.2021 N 405-ФЗ)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21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" w:history="1">
        <w:r>
          <w:rPr>
            <w:color w:val="0000FF"/>
          </w:rPr>
          <w:t>частью 6</w:t>
        </w:r>
      </w:hyperlink>
      <w: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</w:t>
      </w:r>
      <w:proofErr w:type="gramStart"/>
      <w:r>
        <w:t xml:space="preserve">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</w:t>
      </w:r>
      <w:r>
        <w:lastRenderedPageBreak/>
        <w:t xml:space="preserve">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21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" w:history="1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настоящей статьи.</w:t>
      </w:r>
    </w:p>
    <w:p w:rsidR="00E30BBB" w:rsidRDefault="00E30BBB" w:rsidP="00E30BBB">
      <w:pPr>
        <w:pStyle w:val="ConsPlusNormal"/>
        <w:jc w:val="both"/>
      </w:pPr>
      <w:r>
        <w:t xml:space="preserve">(часть 5.1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06.12.2021 N 405-ФЗ)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3" w:name="Par321"/>
      <w:bookmarkEnd w:id="3"/>
      <w:r>
        <w:t xml:space="preserve">6. </w:t>
      </w:r>
      <w:proofErr w:type="gramStart"/>
      <w:r>
        <w:t>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</w:t>
      </w:r>
      <w:proofErr w:type="gramEnd"/>
      <w:r>
        <w:t xml:space="preserve">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E30BBB" w:rsidRDefault="00E30BBB" w:rsidP="00E30BBB">
      <w:pPr>
        <w:pStyle w:val="ConsPlusNormal"/>
        <w:jc w:val="both"/>
      </w:pPr>
      <w:r>
        <w:t xml:space="preserve">(часть 6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06.12.2021 N 405-ФЗ)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7. Страховые медицинские организации, указанные в </w:t>
      </w:r>
      <w:hyperlink w:anchor="Par321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" w:history="1">
        <w:r>
          <w:rPr>
            <w:color w:val="0000FF"/>
          </w:rPr>
          <w:t>части 6</w:t>
        </w:r>
      </w:hyperlink>
      <w:r>
        <w:t xml:space="preserve"> настоящей статьи: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proofErr w:type="gramStart"/>
      <w:r>
        <w:t xml:space="preserve">1) информируют застрахованное лицо в порядке и сроки, которые установлены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w:anchor="Par206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закона);</w:t>
      </w:r>
      <w:proofErr w:type="gramEnd"/>
    </w:p>
    <w:p w:rsidR="00E30BBB" w:rsidRDefault="00E30BBB" w:rsidP="00E30BBB">
      <w:pPr>
        <w:pStyle w:val="ConsPlusNormal"/>
        <w:jc w:val="both"/>
      </w:pPr>
      <w:r>
        <w:t xml:space="preserve">(в ред. Федеральных законов от 06.12.2021 </w:t>
      </w:r>
      <w:hyperlink r:id="rId35" w:history="1">
        <w:r>
          <w:rPr>
            <w:color w:val="0000FF"/>
          </w:rPr>
          <w:t>N 405-ФЗ</w:t>
        </w:r>
      </w:hyperlink>
      <w:r>
        <w:t xml:space="preserve">, от 14.07.2022 </w:t>
      </w:r>
      <w:hyperlink r:id="rId36" w:history="1">
        <w:r>
          <w:rPr>
            <w:color w:val="0000FF"/>
          </w:rPr>
          <w:t>N 237-ФЗ</w:t>
        </w:r>
      </w:hyperlink>
      <w:r>
        <w:t>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по запросу застрахованного лица или его представителя (за исключением застрахованных лиц, указанных в </w:t>
      </w:r>
      <w:hyperlink w:anchor="Par206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Федеральных законов от 06.12.2021 </w:t>
      </w:r>
      <w:hyperlink r:id="rId38" w:history="1">
        <w:r>
          <w:rPr>
            <w:color w:val="0000FF"/>
          </w:rPr>
          <w:t>N 405-ФЗ</w:t>
        </w:r>
      </w:hyperlink>
      <w:r>
        <w:t xml:space="preserve">, от 14.07.2022 </w:t>
      </w:r>
      <w:hyperlink r:id="rId39" w:history="1">
        <w:r>
          <w:rPr>
            <w:color w:val="0000FF"/>
          </w:rPr>
          <w:t>N 237-ФЗ</w:t>
        </w:r>
      </w:hyperlink>
      <w:r>
        <w:t>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3) предоставляют застрахованному лицу информацию о его правах и обязанностях.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Title"/>
        <w:ind w:firstLine="540"/>
        <w:jc w:val="both"/>
        <w:outlineLvl w:val="1"/>
      </w:pPr>
      <w:r>
        <w:t>Статья 17. Права и обязанности страхователей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Normal"/>
        <w:ind w:firstLine="540"/>
        <w:jc w:val="both"/>
      </w:pPr>
      <w:r>
        <w:t>1. Страхователь имеет право получать информацию, связанную с регистрацией страхователей и уплатой им страховых взносов на обязательное медицинское страхование, от налоговых органов, Федерального фонда и территориальных фондов в соответствии с их компетенцией.</w:t>
      </w:r>
    </w:p>
    <w:p w:rsidR="00E30BBB" w:rsidRDefault="00E30BBB" w:rsidP="00E30BBB">
      <w:pPr>
        <w:pStyle w:val="ConsPlusNormal"/>
        <w:jc w:val="both"/>
      </w:pPr>
      <w:r>
        <w:t xml:space="preserve">(часть 1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2. Страхователь обязан: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lastRenderedPageBreak/>
        <w:t>1)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своевременно и в полном объеме осуществлять уплату страховых взносов на обязательное медицинское страхование в соответствии с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3. Страхователи, указанные в </w:t>
      </w:r>
      <w:hyperlink w:anchor="Par221" w:tooltip="2. Страхователями для неработающих граждан, указанных в пункте 5 части 1 статьи 10 настоящего Федерального закона, являются органы исполнительной власти субъектов Российской Федерации, уполномоченные высшими исполнительными органами государственной власти субъ" w:history="1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закона,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порядке, установленном </w:t>
      </w:r>
      <w:hyperlink w:anchor="Par432" w:tooltip="11. Страхователи ежеквартально в срок не позднее 20-го числа месяца, следующего за отчетным периодом,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" w:history="1">
        <w:r>
          <w:rPr>
            <w:color w:val="0000FF"/>
          </w:rPr>
          <w:t>частью 11 статьи 24</w:t>
        </w:r>
      </w:hyperlink>
      <w:r>
        <w:t xml:space="preserve"> настоящего Федерального закона.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4. Лица, указанные в </w:t>
      </w:r>
      <w:hyperlink w:anchor="Par213" w:tooltip="1. Страхователями для работающих граждан, указанных в пунктах 1 - 4 части 1 и части 1.1 статьи 10 настоящего Федерального закона, являются:" w:history="1">
        <w:r>
          <w:rPr>
            <w:color w:val="0000FF"/>
          </w:rPr>
          <w:t>части 1 статьи 11</w:t>
        </w:r>
      </w:hyperlink>
      <w:r>
        <w:t xml:space="preserve"> настоящего Федерального закона, признаются страхователями с момента их постановки на </w:t>
      </w:r>
      <w:hyperlink r:id="rId44" w:history="1">
        <w:r>
          <w:rPr>
            <w:color w:val="0000FF"/>
          </w:rPr>
          <w:t>учет</w:t>
        </w:r>
      </w:hyperlink>
      <w:r>
        <w:t xml:space="preserve"> в налоговых органах в соответствии с законодательством Российской Федерации о налогах и сборах. Информация о постановке таких лиц на учет в налоговых органах передается в Федеральный фонд в порядке, установленном соглашением об информационном обмене между федеральным органом исполнительной власти, уполномоченным по контролю и надзору в области налогов и сборов, и Федеральным фондом.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Федеральных законов от 03.07.2016 </w:t>
      </w:r>
      <w:hyperlink r:id="rId45" w:history="1">
        <w:r>
          <w:rPr>
            <w:color w:val="0000FF"/>
          </w:rPr>
          <w:t>N 250-ФЗ</w:t>
        </w:r>
      </w:hyperlink>
      <w:r>
        <w:t xml:space="preserve">, от 06.12.2021 </w:t>
      </w:r>
      <w:hyperlink r:id="rId46" w:history="1">
        <w:r>
          <w:rPr>
            <w:color w:val="0000FF"/>
          </w:rPr>
          <w:t>N 405-ФЗ</w:t>
        </w:r>
      </w:hyperlink>
      <w:r>
        <w:t>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5. Регистрация и снятие с регистрационного учета страхователей, указанных в </w:t>
      </w:r>
      <w:hyperlink w:anchor="Par221" w:tooltip="2. Страхователями для неработающих граждан, указанных в пункте 5 части 1 статьи 10 настоящего Федерального закона, являются органы исполнительной власти субъектов Российской Федерации, уполномоченные высшими исполнительными органами государственной власти субъ" w:history="1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закона, осуществляются территориальными фондами в </w:t>
      </w:r>
      <w:hyperlink r:id="rId47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при этом: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1) регистрация в качестве страхователя осуществляется на основании заявления о регистрации, подаваемого не позднее 30 рабочих дней со дня вступления в силу </w:t>
      </w:r>
      <w:proofErr w:type="gramStart"/>
      <w:r>
        <w:t>решения высшего исполнительного органа государственной власти субъекта Российской Федерации</w:t>
      </w:r>
      <w:proofErr w:type="gramEnd"/>
      <w:r>
        <w:t xml:space="preserve"> о наделении полномочиями страхователя (далее - наделение полномочиями);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снятие страхователя с регистрационного учета осуществляется на основании заявления о снятии с регистрационного учета в качестве страхователя, подаваемого в течение 10 рабочих дней со дня вступления в силу </w:t>
      </w:r>
      <w:proofErr w:type="gramStart"/>
      <w:r>
        <w:t>решения высшего исполнительного органа государственной власти субъекта Российской Федерации</w:t>
      </w:r>
      <w:proofErr w:type="gramEnd"/>
      <w:r>
        <w:t xml:space="preserve"> о прекращении полномочий страхователя (далее - прекращение полномочий).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6. Регистрация и снятие с регистрационного учета страхователей для неработающих граждан осуществляются на основании документов, представленных ими на бумажном или электронном носителе.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4" w:name="Par347"/>
      <w:bookmarkEnd w:id="4"/>
      <w:r>
        <w:t xml:space="preserve">7. </w:t>
      </w:r>
      <w:hyperlink r:id="rId49" w:history="1">
        <w:r>
          <w:rPr>
            <w:color w:val="0000FF"/>
          </w:rPr>
          <w:t>Особенности</w:t>
        </w:r>
      </w:hyperlink>
      <w:r>
        <w:t xml:space="preserve">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Федерации.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Title"/>
        <w:ind w:firstLine="540"/>
        <w:jc w:val="both"/>
        <w:outlineLvl w:val="1"/>
      </w:pPr>
      <w:r>
        <w:t>Статья 18. Ответственность за нарушение требований регистрации и снятия с регистрационного учета страхователей для неработающих граждан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Normal"/>
        <w:ind w:firstLine="540"/>
        <w:jc w:val="both"/>
      </w:pPr>
      <w:bookmarkStart w:id="5" w:name="Par352"/>
      <w:bookmarkEnd w:id="5"/>
      <w:r>
        <w:t xml:space="preserve">1. Нарушение страхователями, указанными в </w:t>
      </w:r>
      <w:hyperlink w:anchor="Par221" w:tooltip="2. Страхователями для неработающих граждан, указанных в пункте 5 части 1 статьи 10 настоящего Федерального закона, являются органы исполнительной власти субъектов Российской Федерации, уполномоченные высшими исполнительными органами государственной власти субъ" w:history="1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закона,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6" w:name="Par353"/>
      <w:bookmarkEnd w:id="6"/>
      <w:r>
        <w:t>2.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документов, предусмотренных настоящим Федеральным законом и (или) иными нормативными правовыми актами, принятыми в соответствии с настоящим Федеральным законом, влечет за собой наложение штрафа в размере 50 рублей за каждый непредставленный документ.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7" w:name="Par354"/>
      <w:bookmarkEnd w:id="7"/>
      <w:r>
        <w:t xml:space="preserve">3. В случае выявления нарушений, указанных в </w:t>
      </w:r>
      <w:hyperlink w:anchor="Par352" w:tooltip="1. Нарушение страхователями, указанными в части 2 статьи 11 настоящего Федерального закона,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." w:history="1">
        <w:r>
          <w:rPr>
            <w:color w:val="0000FF"/>
          </w:rPr>
          <w:t>частях 1</w:t>
        </w:r>
      </w:hyperlink>
      <w:r>
        <w:t xml:space="preserve"> и (или) </w:t>
      </w:r>
      <w:hyperlink w:anchor="Par353" w:tooltip="2.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, предусмотренных настоящим Федеральным законом и (или) иными нормативными правовыми актами, принят" w:history="1">
        <w:r>
          <w:rPr>
            <w:color w:val="0000FF"/>
          </w:rPr>
          <w:t>2</w:t>
        </w:r>
      </w:hyperlink>
      <w:r>
        <w:t xml:space="preserve"> настоящей статьи,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</w:t>
      </w:r>
      <w:hyperlink r:id="rId51" w:history="1">
        <w:r>
          <w:rPr>
            <w:color w:val="0000FF"/>
          </w:rPr>
          <w:t>форме</w:t>
        </w:r>
      </w:hyperlink>
      <w:r>
        <w:t>, утвержденной Федеральным фондом.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8" w:name="Par355"/>
      <w:bookmarkEnd w:id="8"/>
      <w:r>
        <w:t xml:space="preserve">4.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</w:t>
      </w:r>
      <w:hyperlink r:id="rId52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bookmarkStart w:id="9" w:name="Par356"/>
      <w:bookmarkEnd w:id="9"/>
      <w:r>
        <w:t xml:space="preserve">5. </w:t>
      </w:r>
      <w:hyperlink r:id="rId53" w:history="1">
        <w:r>
          <w:rPr>
            <w:color w:val="0000FF"/>
          </w:rPr>
          <w:t>Перечень</w:t>
        </w:r>
      </w:hyperlink>
      <w:r>
        <w:t xml:space="preserve"> должностных лиц Федерального фонда и территориальных фондов, уполномоченных составлять акты о нарушении законодательства об обязательном медицинском страховании, рассматривать дела о таких нарушениях и налагать штрафы в соответствии с </w:t>
      </w:r>
      <w:hyperlink w:anchor="Par354" w:tooltip="3. В случае выявления нарушений, указанных в частях 1 и (или) 2 настоящей статьи,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, утвержденной Федерал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355" w:tooltip="4.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" w:history="1">
        <w:r>
          <w:rPr>
            <w:color w:val="0000FF"/>
          </w:rPr>
          <w:t>4</w:t>
        </w:r>
      </w:hyperlink>
      <w:r>
        <w:t xml:space="preserve"> настоящей статьи, утверждается Федеральным фондом.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6. Штрафы, начисленные в соответствии с настоящей статьей, зачисляются в бюджет Федерального фонда.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Title"/>
        <w:ind w:firstLine="540"/>
        <w:jc w:val="both"/>
        <w:outlineLvl w:val="1"/>
      </w:pPr>
      <w:r>
        <w:t>Статья 19. Права и обязанности страховых медицинских организаций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Normal"/>
        <w:ind w:firstLine="540"/>
        <w:jc w:val="both"/>
      </w:pPr>
      <w:r>
        <w:t xml:space="preserve">Права и обязанности страховых медицинских организаций определяются в соответствии с договорами, предусмотренными </w:t>
      </w:r>
      <w:hyperlink w:anchor="Par778" w:tooltip="Статья 38. Договор о финансовом обеспечении обязательного медицинского страхования" w:history="1">
        <w:r>
          <w:rPr>
            <w:color w:val="0000FF"/>
          </w:rPr>
          <w:t>статьями 38</w:t>
        </w:r>
      </w:hyperlink>
      <w:r>
        <w:t xml:space="preserve"> и </w:t>
      </w:r>
      <w:hyperlink w:anchor="Par835" w:tooltip="Статья 39. Договор на оказание и оплату медицинской помощи по обязательному медицинскому страхованию" w:history="1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Title"/>
        <w:ind w:firstLine="540"/>
        <w:jc w:val="both"/>
        <w:outlineLvl w:val="1"/>
      </w:pPr>
      <w:r>
        <w:t>Статья 20. Права и обязанности медицинских организаций</w:t>
      </w:r>
    </w:p>
    <w:p w:rsidR="00E30BBB" w:rsidRDefault="00E30BBB" w:rsidP="00E30BBB">
      <w:pPr>
        <w:pStyle w:val="ConsPlusNormal"/>
        <w:ind w:firstLine="540"/>
        <w:jc w:val="both"/>
      </w:pPr>
    </w:p>
    <w:p w:rsidR="00E30BBB" w:rsidRDefault="00E30BBB" w:rsidP="00E30BBB">
      <w:pPr>
        <w:pStyle w:val="ConsPlusNormal"/>
        <w:ind w:firstLine="540"/>
        <w:jc w:val="both"/>
      </w:pPr>
      <w:r>
        <w:t>1. Медицинские организации имеют право: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proofErr w:type="gramStart"/>
      <w:r>
        <w:t xml:space="preserve">1) получать средства за оказанную медицинскую помощь на основании заключенных </w:t>
      </w:r>
      <w:hyperlink r:id="rId54" w:history="1">
        <w:r>
          <w:rPr>
            <w:color w:val="0000FF"/>
          </w:rPr>
          <w:t>договоров</w:t>
        </w:r>
      </w:hyperlink>
      <w:r>
        <w:t xml:space="preserve"> на оказание и оплату медицинской помощи по обязательному медицинскому страхованию и </w:t>
      </w:r>
      <w:hyperlink r:id="rId55" w:history="1">
        <w:r>
          <w:rPr>
            <w:color w:val="0000FF"/>
          </w:rPr>
          <w:t>договоров</w:t>
        </w:r>
      </w:hyperlink>
      <w:r>
        <w:t xml:space="preserve"> на оказание и оплату медицинской помощи в рамках базовой </w:t>
      </w:r>
      <w:r>
        <w:lastRenderedPageBreak/>
        <w:t>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(далее также - тарифы на оплату медицинской помощи) по результатам контроля объемов</w:t>
      </w:r>
      <w:proofErr w:type="gramEnd"/>
      <w:r>
        <w:t>, сроков, качества и условий предоставления медицинской помощи и в иных случаях, предусмотренных настоящим Федеральным законом;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обжаловать заключения страховой медицинской организации, Федерального фонда и территориального фонда по оценке объемов, сроков, качества и условий предоставления медицинской помощи в соответствии со </w:t>
      </w:r>
      <w:hyperlink w:anchor="Par927" w:tooltip="Статья 42. Обжалование заключений страховой медицинской организации и Федерального фонда, заключений и решений территориального фонда по оценке контроля объемов, сроков, качества и условий предоставления медицинской помощи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закона.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2. Медицинские организации обязаны: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1) бесплатно оказывать застрахованным лицам медицинскую помощь в рамках программ обязательного медицинского страхования;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2) вести в соответствии с настоящим Федеральным законом </w:t>
      </w:r>
      <w:hyperlink r:id="rId58" w:history="1">
        <w:r>
          <w:rPr>
            <w:color w:val="0000FF"/>
          </w:rPr>
          <w:t>персонифицированный учет</w:t>
        </w:r>
      </w:hyperlink>
      <w:r>
        <w:t xml:space="preserve"> сведений о медицинской помощи, оказанной застрахованным лицам;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3) предоставлять страховым медицинским организациям, Федеральному фонду и территориальному фонду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4) предоставлять отчетность о деятельности в сфере обязательного медицинского страхования в </w:t>
      </w:r>
      <w:hyperlink r:id="rId60" w:history="1">
        <w:r>
          <w:rPr>
            <w:color w:val="0000FF"/>
          </w:rPr>
          <w:t>порядке</w:t>
        </w:r>
      </w:hyperlink>
      <w:r>
        <w:t xml:space="preserve"> и по </w:t>
      </w:r>
      <w:hyperlink r:id="rId61" w:history="1">
        <w:r>
          <w:rPr>
            <w:color w:val="0000FF"/>
          </w:rPr>
          <w:t>формам</w:t>
        </w:r>
      </w:hyperlink>
      <w:r>
        <w:t>, которые установлены Федеральным фондом;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5) использовать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6) размещать на своем официальном сайте в сети "Интернет" информацию о режиме работы, видах оказываемой медицинской помощи;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7) предоставлять застрахованным лицам, страховым медицинским организациям, Федеральному фонду и территориальному фонду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обязательного медицинского страхования;</w:t>
      </w:r>
    </w:p>
    <w:p w:rsidR="00E30BBB" w:rsidRDefault="00E30BBB" w:rsidP="00E30BBB">
      <w:pPr>
        <w:pStyle w:val="ConsPlusNormal"/>
        <w:jc w:val="both"/>
      </w:pPr>
      <w:r>
        <w:t xml:space="preserve">(в ред. Федеральных законов от 01.12.2012 </w:t>
      </w:r>
      <w:hyperlink r:id="rId62" w:history="1">
        <w:r>
          <w:rPr>
            <w:color w:val="0000FF"/>
          </w:rPr>
          <w:t>N 213-ФЗ</w:t>
        </w:r>
      </w:hyperlink>
      <w:r>
        <w:t xml:space="preserve">, от 08.12.2020 </w:t>
      </w:r>
      <w:hyperlink r:id="rId63" w:history="1">
        <w:r>
          <w:rPr>
            <w:color w:val="0000FF"/>
          </w:rPr>
          <w:t>N 430-ФЗ</w:t>
        </w:r>
      </w:hyperlink>
      <w:r>
        <w:t>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 xml:space="preserve">7.1) использовать средства нормированного страхового запаса Федерального фонда,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</w:t>
      </w:r>
      <w:r>
        <w:lastRenderedPageBreak/>
        <w:t xml:space="preserve">приобретению и проведению ремонта медицинского оборудования в </w:t>
      </w:r>
      <w:hyperlink r:id="rId64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Федерации;</w:t>
      </w:r>
    </w:p>
    <w:p w:rsidR="00E30BBB" w:rsidRDefault="00E30BBB" w:rsidP="00E30BBB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30.12.2015 N 432-ФЗ;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E30BBB" w:rsidRDefault="00E30BBB" w:rsidP="00E30BB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BBB" w:rsidTr="00EA394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7.2 ч. 2 ст. 20 </w:t>
            </w:r>
            <w:hyperlink w:anchor="Par1304" w:tooltip="24. Положения пункта 7.2 части 2 статьи 20, пункта 4 части 6 и части 6.6 статьи 26 настоящего Федерального закона применяются до 1 января 2025 года.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BB" w:rsidRDefault="00E30BBB" w:rsidP="00EA394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30BBB" w:rsidRDefault="00E30BBB" w:rsidP="00E30BBB">
      <w:pPr>
        <w:pStyle w:val="ConsPlusNormal"/>
        <w:spacing w:before="300"/>
        <w:ind w:firstLine="540"/>
        <w:jc w:val="both"/>
      </w:pPr>
      <w:bookmarkStart w:id="10" w:name="Par384"/>
      <w:bookmarkEnd w:id="10"/>
      <w:r>
        <w:t xml:space="preserve">7.2) использовать средства нормированного страхового запаса территориального фонда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в порядке, предусмотренном </w:t>
      </w:r>
      <w:hyperlink w:anchor="Par527" w:tooltip="6.6. Средства нормированного страхового запаса территориального фонда на цели, указанные в пункте 4 части 6 настоящей статьи, предоставляются территориальным фондом медицинским организациям государственной системы здравоохранения и муниципальной системы здраво" w:history="1">
        <w:r>
          <w:rPr>
            <w:color w:val="0000FF"/>
          </w:rPr>
          <w:t>частью 6.6 статьи 26</w:t>
        </w:r>
      </w:hyperlink>
      <w:r>
        <w:t xml:space="preserve"> настоящего Федерального закона;</w:t>
      </w:r>
    </w:p>
    <w:p w:rsidR="00E30BBB" w:rsidRDefault="00E30BBB" w:rsidP="00E30BBB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28.11.2018 N 437-ФЗ)</w:t>
      </w:r>
    </w:p>
    <w:p w:rsidR="00E30BBB" w:rsidRDefault="00E30BBB" w:rsidP="00E30BBB">
      <w:pPr>
        <w:pStyle w:val="ConsPlusNormal"/>
        <w:spacing w:before="240"/>
        <w:ind w:firstLine="540"/>
        <w:jc w:val="both"/>
      </w:pPr>
      <w:r>
        <w:t>8) выполнять иные обязанности в соответствии с настоящим Федеральным законом.</w:t>
      </w:r>
    </w:p>
    <w:p w:rsidR="009B01F9" w:rsidRDefault="009B01F9"/>
    <w:sectPr w:rsidR="009B01F9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CE" w:rsidRDefault="00C70ACE" w:rsidP="004654B5">
      <w:pPr>
        <w:spacing w:after="0" w:line="240" w:lineRule="auto"/>
      </w:pPr>
      <w:r>
        <w:separator/>
      </w:r>
    </w:p>
  </w:endnote>
  <w:endnote w:type="continuationSeparator" w:id="0">
    <w:p w:rsidR="00C70ACE" w:rsidRDefault="00C70ACE" w:rsidP="0046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7" w:rsidRDefault="00762C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7" w:rsidRDefault="00762C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7" w:rsidRDefault="00762C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CE" w:rsidRDefault="00C70ACE" w:rsidP="004654B5">
      <w:pPr>
        <w:spacing w:after="0" w:line="240" w:lineRule="auto"/>
      </w:pPr>
      <w:r>
        <w:separator/>
      </w:r>
    </w:p>
  </w:footnote>
  <w:footnote w:type="continuationSeparator" w:id="0">
    <w:p w:rsidR="00C70ACE" w:rsidRDefault="00C70ACE" w:rsidP="0046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7" w:rsidRDefault="00762C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61"/>
      <w:gridCol w:w="4374"/>
    </w:tblGrid>
    <w:tr w:rsidR="00762C17" w:rsidTr="00762C17">
      <w:trPr>
        <w:trHeight w:hRule="exact" w:val="1683"/>
      </w:trPr>
      <w:tc>
        <w:tcPr>
          <w:tcW w:w="551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2C17" w:rsidRDefault="00762C17">
          <w:pPr>
            <w:pStyle w:val="ConsPlusNormal"/>
            <w:spacing w:line="276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29.11.2010 N 326-ФЗ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обязательном медицинском страховании 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Российской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Феде...</w:t>
          </w:r>
        </w:p>
      </w:tc>
      <w:tc>
        <w:tcPr>
          <w:tcW w:w="46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2C17" w:rsidRDefault="00762C17">
          <w:pPr>
            <w:pStyle w:val="ConsPlusNormal"/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Style w:val="a7"/>
                <w:rFonts w:ascii="Tahoma" w:hAnsi="Tahoma" w:cs="Tahoma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13.01.2023</w:t>
          </w:r>
        </w:p>
      </w:tc>
    </w:tr>
  </w:tbl>
  <w:p w:rsidR="004654B5" w:rsidRDefault="004654B5">
    <w:pPr>
      <w:pStyle w:val="a3"/>
    </w:pPr>
    <w:bookmarkStart w:id="11" w:name="_GoBack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7" w:rsidRDefault="00762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8A"/>
    <w:rsid w:val="00053605"/>
    <w:rsid w:val="00077ED3"/>
    <w:rsid w:val="001D11CC"/>
    <w:rsid w:val="0021648A"/>
    <w:rsid w:val="002A7475"/>
    <w:rsid w:val="003F226C"/>
    <w:rsid w:val="003F7E3C"/>
    <w:rsid w:val="004654B5"/>
    <w:rsid w:val="004F180C"/>
    <w:rsid w:val="00762C17"/>
    <w:rsid w:val="00835C89"/>
    <w:rsid w:val="009B01F9"/>
    <w:rsid w:val="00A34D87"/>
    <w:rsid w:val="00B02CB8"/>
    <w:rsid w:val="00BD3609"/>
    <w:rsid w:val="00C70ACE"/>
    <w:rsid w:val="00E30BBB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0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4B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4B5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762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0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4B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4B5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762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0581&amp;date=13.01.2023&amp;dst=100012&amp;field=134" TargetMode="External"/><Relationship Id="rId21" Type="http://schemas.openxmlformats.org/officeDocument/2006/relationships/hyperlink" Target="https://login.consultant.ru/link/?req=doc&amp;base=LAW&amp;n=420493&amp;date=13.01.2023&amp;dst=100015&amp;field=134" TargetMode="External"/><Relationship Id="rId42" Type="http://schemas.openxmlformats.org/officeDocument/2006/relationships/hyperlink" Target="https://login.consultant.ru/link/?req=doc&amp;base=LAW&amp;n=402278&amp;date=13.01.2023&amp;dst=13382&amp;field=134" TargetMode="External"/><Relationship Id="rId47" Type="http://schemas.openxmlformats.org/officeDocument/2006/relationships/hyperlink" Target="https://login.consultant.ru/link/?req=doc&amp;base=LAW&amp;n=124154&amp;date=13.01.2023&amp;dst=100010&amp;field=134" TargetMode="External"/><Relationship Id="rId63" Type="http://schemas.openxmlformats.org/officeDocument/2006/relationships/hyperlink" Target="https://login.consultant.ru/link/?req=doc&amp;base=LAW&amp;n=370141&amp;date=13.01.2023&amp;dst=100037&amp;field=134" TargetMode="External"/><Relationship Id="rId6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2327&amp;date=13.01.2023&amp;dst=101022&amp;field=134" TargetMode="External"/><Relationship Id="rId29" Type="http://schemas.openxmlformats.org/officeDocument/2006/relationships/hyperlink" Target="https://login.consultant.ru/link/?req=doc&amp;base=LAW&amp;n=436926&amp;date=13.01.2023&amp;dst=100028&amp;field=134" TargetMode="External"/><Relationship Id="rId11" Type="http://schemas.openxmlformats.org/officeDocument/2006/relationships/hyperlink" Target="https://login.consultant.ru/link/?req=doc&amp;base=LAW&amp;n=370141&amp;date=13.01.2023&amp;dst=100028&amp;field=134" TargetMode="External"/><Relationship Id="rId24" Type="http://schemas.openxmlformats.org/officeDocument/2006/relationships/hyperlink" Target="https://login.consultant.ru/link/?req=doc&amp;base=LAW&amp;n=420493&amp;date=13.01.2023&amp;dst=100016&amp;field=134" TargetMode="External"/><Relationship Id="rId32" Type="http://schemas.openxmlformats.org/officeDocument/2006/relationships/hyperlink" Target="https://login.consultant.ru/link/?req=doc&amp;base=LAW&amp;n=420493&amp;date=13.01.2023&amp;dst=100019&amp;field=134" TargetMode="External"/><Relationship Id="rId37" Type="http://schemas.openxmlformats.org/officeDocument/2006/relationships/hyperlink" Target="https://login.consultant.ru/link/?req=doc&amp;base=LAW&amp;n=436926&amp;date=13.01.2023&amp;dst=100224&amp;field=134" TargetMode="External"/><Relationship Id="rId40" Type="http://schemas.openxmlformats.org/officeDocument/2006/relationships/hyperlink" Target="https://login.consultant.ru/link/?req=doc&amp;base=LAW&amp;n=422066&amp;date=13.01.2023&amp;dst=100798&amp;field=134" TargetMode="External"/><Relationship Id="rId45" Type="http://schemas.openxmlformats.org/officeDocument/2006/relationships/hyperlink" Target="https://login.consultant.ru/link/?req=doc&amp;base=LAW&amp;n=422066&amp;date=13.01.2023&amp;dst=100803&amp;field=134" TargetMode="External"/><Relationship Id="rId53" Type="http://schemas.openxmlformats.org/officeDocument/2006/relationships/hyperlink" Target="https://login.consultant.ru/link/?req=doc&amp;base=LAW&amp;n=123672&amp;date=13.01.2023&amp;dst=100010&amp;field=134" TargetMode="External"/><Relationship Id="rId58" Type="http://schemas.openxmlformats.org/officeDocument/2006/relationships/hyperlink" Target="https://login.consultant.ru/link/?req=doc&amp;base=LAW&amp;n=431014&amp;date=13.01.2023&amp;dst=100010&amp;field=134" TargetMode="External"/><Relationship Id="rId66" Type="http://schemas.openxmlformats.org/officeDocument/2006/relationships/hyperlink" Target="https://login.consultant.ru/link/?req=doc&amp;base=LAW&amp;n=370141&amp;date=13.01.2023&amp;dst=100038&amp;field=134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28250&amp;date=13.01.2023&amp;dst=100027&amp;field=134" TargetMode="External"/><Relationship Id="rId19" Type="http://schemas.openxmlformats.org/officeDocument/2006/relationships/hyperlink" Target="https://login.consultant.ru/link/?req=doc&amp;base=LAW&amp;n=420493&amp;date=13.01.2023&amp;dst=100013&amp;field=134" TargetMode="External"/><Relationship Id="rId14" Type="http://schemas.openxmlformats.org/officeDocument/2006/relationships/hyperlink" Target="https://login.consultant.ru/link/?req=doc&amp;base=LAW&amp;n=370141&amp;date=13.01.2023&amp;dst=100030&amp;field=134" TargetMode="External"/><Relationship Id="rId22" Type="http://schemas.openxmlformats.org/officeDocument/2006/relationships/hyperlink" Target="https://login.consultant.ru/link/?req=doc&amp;base=LAW&amp;n=420493&amp;date=13.01.2023&amp;dst=100016&amp;field=134" TargetMode="External"/><Relationship Id="rId27" Type="http://schemas.openxmlformats.org/officeDocument/2006/relationships/hyperlink" Target="https://login.consultant.ru/link/?req=doc&amp;base=LAW&amp;n=200581&amp;date=13.01.2023&amp;dst=100014&amp;field=134" TargetMode="External"/><Relationship Id="rId30" Type="http://schemas.openxmlformats.org/officeDocument/2006/relationships/hyperlink" Target="https://login.consultant.ru/link/?req=doc&amp;base=LAW&amp;n=436926&amp;date=13.01.2023&amp;dst=100028&amp;field=134" TargetMode="External"/><Relationship Id="rId35" Type="http://schemas.openxmlformats.org/officeDocument/2006/relationships/hyperlink" Target="https://login.consultant.ru/link/?req=doc&amp;base=LAW&amp;n=420493&amp;date=13.01.2023&amp;dst=100023&amp;field=134" TargetMode="External"/><Relationship Id="rId43" Type="http://schemas.openxmlformats.org/officeDocument/2006/relationships/hyperlink" Target="https://login.consultant.ru/link/?req=doc&amp;base=LAW&amp;n=422066&amp;date=13.01.2023&amp;dst=100802&amp;field=134" TargetMode="External"/><Relationship Id="rId48" Type="http://schemas.openxmlformats.org/officeDocument/2006/relationships/hyperlink" Target="https://login.consultant.ru/link/?req=doc&amp;base=LAW&amp;n=422066&amp;date=13.01.2023&amp;dst=100805&amp;field=134" TargetMode="External"/><Relationship Id="rId56" Type="http://schemas.openxmlformats.org/officeDocument/2006/relationships/hyperlink" Target="https://login.consultant.ru/link/?req=doc&amp;base=LAW&amp;n=370141&amp;date=13.01.2023&amp;dst=100033&amp;field=134" TargetMode="External"/><Relationship Id="rId64" Type="http://schemas.openxmlformats.org/officeDocument/2006/relationships/hyperlink" Target="https://login.consultant.ru/link/?req=doc&amp;base=LAW&amp;n=378082&amp;date=13.01.2023&amp;dst=100011&amp;field=134" TargetMode="External"/><Relationship Id="rId69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36926&amp;date=13.01.2023&amp;dst=100028&amp;field=134" TargetMode="External"/><Relationship Id="rId51" Type="http://schemas.openxmlformats.org/officeDocument/2006/relationships/hyperlink" Target="https://login.consultant.ru/link/?req=doc&amp;base=LAW&amp;n=108613&amp;date=13.01.2023&amp;dst=100011&amp;field=134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2327&amp;date=13.01.2023&amp;dst=100275&amp;field=134" TargetMode="External"/><Relationship Id="rId17" Type="http://schemas.openxmlformats.org/officeDocument/2006/relationships/hyperlink" Target="https://login.consultant.ru/link/?req=doc&amp;base=LAW&amp;n=425000&amp;date=13.01.2023" TargetMode="External"/><Relationship Id="rId25" Type="http://schemas.openxmlformats.org/officeDocument/2006/relationships/hyperlink" Target="https://login.consultant.ru/link/?req=doc&amp;base=LAW&amp;n=99661&amp;date=13.01.2023&amp;dst=100004&amp;field=134" TargetMode="External"/><Relationship Id="rId33" Type="http://schemas.openxmlformats.org/officeDocument/2006/relationships/hyperlink" Target="https://login.consultant.ru/link/?req=doc&amp;base=LAW&amp;n=420493&amp;date=13.01.2023&amp;dst=100021&amp;field=134" TargetMode="External"/><Relationship Id="rId38" Type="http://schemas.openxmlformats.org/officeDocument/2006/relationships/hyperlink" Target="https://login.consultant.ru/link/?req=doc&amp;base=LAW&amp;n=420493&amp;date=13.01.2023&amp;dst=100025&amp;field=134" TargetMode="External"/><Relationship Id="rId46" Type="http://schemas.openxmlformats.org/officeDocument/2006/relationships/hyperlink" Target="https://login.consultant.ru/link/?req=doc&amp;base=LAW&amp;n=420493&amp;date=13.01.2023&amp;dst=100026&amp;field=134" TargetMode="External"/><Relationship Id="rId59" Type="http://schemas.openxmlformats.org/officeDocument/2006/relationships/hyperlink" Target="https://login.consultant.ru/link/?req=doc&amp;base=LAW&amp;n=370141&amp;date=13.01.2023&amp;dst=100036&amp;field=134" TargetMode="External"/><Relationship Id="rId67" Type="http://schemas.openxmlformats.org/officeDocument/2006/relationships/hyperlink" Target="https://login.consultant.ru/link/?req=doc&amp;base=LAW&amp;n=312089&amp;date=13.01.2023&amp;dst=100010&amp;field=134" TargetMode="External"/><Relationship Id="rId20" Type="http://schemas.openxmlformats.org/officeDocument/2006/relationships/hyperlink" Target="https://login.consultant.ru/link/?req=doc&amp;base=LAW&amp;n=421857&amp;date=13.01.2023&amp;dst=101354&amp;field=134" TargetMode="External"/><Relationship Id="rId41" Type="http://schemas.openxmlformats.org/officeDocument/2006/relationships/hyperlink" Target="https://login.consultant.ru/link/?req=doc&amp;base=LAW&amp;n=422066&amp;date=13.01.2023&amp;dst=100801&amp;field=134" TargetMode="External"/><Relationship Id="rId54" Type="http://schemas.openxmlformats.org/officeDocument/2006/relationships/hyperlink" Target="https://login.consultant.ru/link/?req=doc&amp;base=LAW&amp;n=373954&amp;date=13.01.2023&amp;dst=100017&amp;field=134" TargetMode="External"/><Relationship Id="rId62" Type="http://schemas.openxmlformats.org/officeDocument/2006/relationships/hyperlink" Target="https://login.consultant.ru/link/?req=doc&amp;base=LAW&amp;n=138411&amp;date=13.01.2023&amp;dst=100027&amp;field=134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7025&amp;date=13.01.2023&amp;dst=102740&amp;field=134" TargetMode="External"/><Relationship Id="rId23" Type="http://schemas.openxmlformats.org/officeDocument/2006/relationships/hyperlink" Target="https://login.consultant.ru/link/?req=doc&amp;base=LAW&amp;n=138411&amp;date=13.01.2023&amp;dst=100023&amp;field=134" TargetMode="External"/><Relationship Id="rId28" Type="http://schemas.openxmlformats.org/officeDocument/2006/relationships/hyperlink" Target="https://login.consultant.ru/link/?req=doc&amp;base=LAW&amp;n=436926&amp;date=13.01.2023&amp;dst=102087&amp;field=134" TargetMode="External"/><Relationship Id="rId36" Type="http://schemas.openxmlformats.org/officeDocument/2006/relationships/hyperlink" Target="https://login.consultant.ru/link/?req=doc&amp;base=LAW&amp;n=421857&amp;date=13.01.2023&amp;dst=101356&amp;field=134" TargetMode="External"/><Relationship Id="rId49" Type="http://schemas.openxmlformats.org/officeDocument/2006/relationships/hyperlink" Target="https://login.consultant.ru/link/?req=doc&amp;base=LAW&amp;n=135082&amp;date=13.01.2023&amp;dst=100005&amp;field=134" TargetMode="External"/><Relationship Id="rId57" Type="http://schemas.openxmlformats.org/officeDocument/2006/relationships/hyperlink" Target="https://login.consultant.ru/link/?req=doc&amp;base=LAW&amp;n=370141&amp;date=13.01.2023&amp;dst=100034&amp;field=134" TargetMode="External"/><Relationship Id="rId10" Type="http://schemas.openxmlformats.org/officeDocument/2006/relationships/hyperlink" Target="https://login.consultant.ru/link/?req=doc&amp;base=LAW&amp;n=372736&amp;date=13.01.2023&amp;dst=100010&amp;field=134" TargetMode="External"/><Relationship Id="rId31" Type="http://schemas.openxmlformats.org/officeDocument/2006/relationships/hyperlink" Target="https://login.consultant.ru/link/?req=doc&amp;base=LAW&amp;n=420493&amp;date=13.01.2023&amp;dst=100017&amp;field=134" TargetMode="External"/><Relationship Id="rId44" Type="http://schemas.openxmlformats.org/officeDocument/2006/relationships/hyperlink" Target="https://login.consultant.ru/link/?req=doc&amp;base=LAW&amp;n=413154&amp;date=13.01.2023&amp;dst=101319&amp;field=134" TargetMode="External"/><Relationship Id="rId52" Type="http://schemas.openxmlformats.org/officeDocument/2006/relationships/hyperlink" Target="https://login.consultant.ru/link/?req=doc&amp;base=LAW&amp;n=212855&amp;date=13.01.2023&amp;dst=100009&amp;field=134" TargetMode="External"/><Relationship Id="rId60" Type="http://schemas.openxmlformats.org/officeDocument/2006/relationships/hyperlink" Target="https://login.consultant.ru/link/?req=doc&amp;base=LAW&amp;n=428250&amp;date=13.01.2023&amp;dst=100012&amp;field=134" TargetMode="External"/><Relationship Id="rId65" Type="http://schemas.openxmlformats.org/officeDocument/2006/relationships/hyperlink" Target="https://login.consultant.ru/link/?req=doc&amp;base=LAW&amp;n=191478&amp;date=13.01.2023&amp;dst=100013&amp;field=134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926&amp;date=13.01.2023&amp;dst=100028&amp;field=134" TargetMode="External"/><Relationship Id="rId13" Type="http://schemas.openxmlformats.org/officeDocument/2006/relationships/hyperlink" Target="https://login.consultant.ru/link/?req=doc&amp;base=LAW&amp;n=421014&amp;date=13.01.2023&amp;dst=101166&amp;field=134" TargetMode="External"/><Relationship Id="rId18" Type="http://schemas.openxmlformats.org/officeDocument/2006/relationships/hyperlink" Target="https://login.consultant.ru/link/?req=doc&amp;base=LAW&amp;n=421857&amp;date=13.01.2023&amp;dst=101352&amp;field=134" TargetMode="External"/><Relationship Id="rId39" Type="http://schemas.openxmlformats.org/officeDocument/2006/relationships/hyperlink" Target="https://login.consultant.ru/link/?req=doc&amp;base=LAW&amp;n=421857&amp;date=13.01.2023&amp;dst=101357&amp;field=134" TargetMode="External"/><Relationship Id="rId34" Type="http://schemas.openxmlformats.org/officeDocument/2006/relationships/hyperlink" Target="https://login.consultant.ru/link/?req=doc&amp;base=LAW&amp;n=436926&amp;date=13.01.2023&amp;dst=101157&amp;field=134" TargetMode="External"/><Relationship Id="rId50" Type="http://schemas.openxmlformats.org/officeDocument/2006/relationships/hyperlink" Target="https://login.consultant.ru/link/?req=doc&amp;base=LAW&amp;n=422066&amp;date=13.01.2023&amp;dst=100806&amp;field=134" TargetMode="External"/><Relationship Id="rId55" Type="http://schemas.openxmlformats.org/officeDocument/2006/relationships/hyperlink" Target="https://login.consultant.ru/link/?req=doc&amp;base=LAW&amp;n=410309&amp;date=13.01.2023&amp;dst=100010&amp;field=134" TargetMode="External"/><Relationship Id="rId7" Type="http://schemas.openxmlformats.org/officeDocument/2006/relationships/hyperlink" Target="https://login.consultant.ru/link/?req=doc&amp;base=LAW&amp;n=436926&amp;date=13.01.2023&amp;dst=102087&amp;field=134" TargetMode="External"/><Relationship Id="rId7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4863</Words>
  <Characters>27720</Characters>
  <Application>Microsoft Office Word</Application>
  <DocSecurity>0</DocSecurity>
  <Lines>231</Lines>
  <Paragraphs>65</Paragraphs>
  <ScaleCrop>false</ScaleCrop>
  <Company/>
  <LinksUpToDate>false</LinksUpToDate>
  <CharactersWithSpaces>32518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4</cp:revision>
  <dcterms:created xsi:type="dcterms:W3CDTF">2023-01-13T09:50:00Z</dcterms:created>
  <dcterms:modified xsi:type="dcterms:W3CDTF">2023-01-17T10:45:00Z</dcterms:modified>
</cp:coreProperties>
</file>